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274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23B76" w:rsidRPr="00E6676D" w:rsidRDefault="00B518BF" w:rsidP="00723B7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723B76">
        <w:rPr>
          <w:b/>
          <w:sz w:val="24"/>
          <w:szCs w:val="24"/>
        </w:rPr>
        <w:t>7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723B76">
        <w:rPr>
          <w:color w:val="000000"/>
          <w:sz w:val="24"/>
          <w:szCs w:val="24"/>
        </w:rPr>
        <w:t>a Támogatási rendszer módosításáról.</w:t>
      </w:r>
    </w:p>
    <w:p w:rsidR="00AE7280" w:rsidRDefault="00AE7280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723B76" w:rsidRDefault="00723B76" w:rsidP="00723B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elfogadja a módosított Támogatási szabályzatot és a hozzá kapcsolódó 11 mellékletet.</w:t>
      </w: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2019-03-10T18:51:00Z</dcterms:created>
  <dcterms:modified xsi:type="dcterms:W3CDTF">2019-03-10T18:52:00Z</dcterms:modified>
</cp:coreProperties>
</file>