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14201093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C7ABB" w:rsidRDefault="007A32F2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V. 7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956AF1">
        <w:rPr>
          <w:rFonts w:eastAsia="Arial Unicode MS" w:cs="Tahoma"/>
          <w:b/>
          <w:kern w:val="3"/>
          <w:sz w:val="24"/>
          <w:szCs w:val="24"/>
          <w:lang w:eastAsia="hu-HU"/>
        </w:rPr>
        <w:t>) MKKSZ Elnökségi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0B45A0">
        <w:rPr>
          <w:rFonts w:asciiTheme="minorHAnsi" w:hAnsiTheme="minorHAnsi" w:cstheme="minorHAnsi"/>
          <w:sz w:val="24"/>
          <w:szCs w:val="24"/>
        </w:rPr>
        <w:t>az MKKSZ 2022. évi központi költségvetéséről.</w:t>
      </w:r>
    </w:p>
    <w:p w:rsidR="007A32F2" w:rsidRDefault="007A32F2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2F2" w:rsidRPr="000B45A0" w:rsidRDefault="007A32F2" w:rsidP="007A32F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3C4D">
        <w:rPr>
          <w:rFonts w:asciiTheme="minorHAnsi" w:hAnsiTheme="minorHAnsi" w:cstheme="minorHAnsi"/>
          <w:b/>
          <w:sz w:val="24"/>
          <w:szCs w:val="24"/>
        </w:rPr>
        <w:t>1</w:t>
      </w:r>
      <w:r w:rsidRPr="000B45A0">
        <w:rPr>
          <w:rFonts w:asciiTheme="minorHAnsi" w:hAnsiTheme="minorHAnsi" w:cstheme="minorHAnsi"/>
          <w:sz w:val="24"/>
          <w:szCs w:val="24"/>
        </w:rPr>
        <w:t>.</w:t>
      </w:r>
      <w:r w:rsidRPr="000B45A0">
        <w:rPr>
          <w:rFonts w:asciiTheme="minorHAnsi" w:hAnsiTheme="minorHAnsi" w:cstheme="minorHAnsi"/>
          <w:sz w:val="24"/>
          <w:szCs w:val="24"/>
        </w:rPr>
        <w:tab/>
        <w:t>Az MKKSZ Elnöksége 2022. május 7-i ülésén megtárgyalta, az MKKSZ 2022. évi központi költségvetésének tervezetét.  Az Alapszabály 33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B45A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B45A0">
        <w:rPr>
          <w:rFonts w:asciiTheme="minorHAnsi" w:hAnsiTheme="minorHAnsi" w:cstheme="minorHAnsi"/>
          <w:sz w:val="24"/>
          <w:szCs w:val="24"/>
        </w:rPr>
        <w:t xml:space="preserve"> pontjában megállapított jogkörében eljárva azt az alábbiak szerint fogadta el véglegesen.</w:t>
      </w:r>
    </w:p>
    <w:p w:rsidR="007A32F2" w:rsidRPr="000B45A0" w:rsidRDefault="007A32F2" w:rsidP="007A32F2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gramStart"/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ezer</w:t>
      </w:r>
      <w:proofErr w:type="gramEnd"/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 xml:space="preserve"> Ft-</w:t>
      </w:r>
      <w:r w:rsidRPr="000B45A0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ban</w:t>
      </w:r>
    </w:p>
    <w:p w:rsidR="007A32F2" w:rsidRPr="000B45A0" w:rsidRDefault="007A32F2" w:rsidP="007A32F2">
      <w:pPr>
        <w:tabs>
          <w:tab w:val="right" w:pos="8931"/>
        </w:tabs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2022. évi bevétel</w:t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ab/>
        <w:t>62.250</w:t>
      </w:r>
    </w:p>
    <w:p w:rsidR="007A32F2" w:rsidRPr="000B45A0" w:rsidRDefault="007A32F2" w:rsidP="007A32F2">
      <w:pPr>
        <w:tabs>
          <w:tab w:val="right" w:pos="8931"/>
        </w:tabs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>2022. évi kiadás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ab/>
        <w:t xml:space="preserve">61.130 </w:t>
      </w:r>
    </w:p>
    <w:p w:rsidR="007A32F2" w:rsidRDefault="007A32F2" w:rsidP="007A32F2">
      <w:pPr>
        <w:tabs>
          <w:tab w:val="right" w:pos="8931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>Egyenleg: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ab/>
        <w:t>+ 1.120</w:t>
      </w:r>
    </w:p>
    <w:p w:rsidR="007A32F2" w:rsidRPr="000B45A0" w:rsidRDefault="007A32F2" w:rsidP="007A32F2">
      <w:pPr>
        <w:tabs>
          <w:tab w:val="right" w:pos="8931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</w:p>
    <w:p w:rsidR="007A32F2" w:rsidRPr="000B45A0" w:rsidRDefault="007A32F2" w:rsidP="007A32F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2.</w:t>
      </w:r>
      <w:r w:rsidRPr="000B45A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kiadások főösszegét az Elnökség az alábbiakban határozza meg</w:t>
      </w:r>
    </w:p>
    <w:p w:rsidR="007A32F2" w:rsidRPr="000B45A0" w:rsidRDefault="007A32F2" w:rsidP="007A32F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proofErr w:type="gramStart"/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ezer</w:t>
      </w:r>
      <w:proofErr w:type="gramEnd"/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 xml:space="preserve"> Ft-ban</w:t>
      </w:r>
    </w:p>
    <w:p w:rsidR="007A32F2" w:rsidRPr="000B45A0" w:rsidRDefault="007A32F2" w:rsidP="007A32F2">
      <w:pPr>
        <w:tabs>
          <w:tab w:val="left" w:pos="567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</w:t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 xml:space="preserve">Befektetett </w:t>
      </w:r>
      <w:proofErr w:type="gramStart"/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eszközök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                   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 xml:space="preserve">          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1</w:t>
      </w:r>
      <w:proofErr w:type="gramEnd"/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.050</w:t>
      </w:r>
    </w:p>
    <w:p w:rsidR="007A32F2" w:rsidRPr="000B45A0" w:rsidRDefault="007A32F2" w:rsidP="007A32F2">
      <w:pPr>
        <w:tabs>
          <w:tab w:val="left" w:pos="8080"/>
          <w:tab w:val="right" w:pos="8931"/>
        </w:tabs>
        <w:spacing w:after="0" w:line="240" w:lineRule="auto"/>
        <w:ind w:left="709" w:hanging="142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2.2.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Működési alap kiadásainak fő </w:t>
      </w:r>
      <w:proofErr w:type="gramStart"/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összege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   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>60</w:t>
      </w:r>
      <w:proofErr w:type="gramEnd"/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 080</w:t>
      </w:r>
    </w:p>
    <w:p w:rsidR="007A32F2" w:rsidRPr="004A3C4D" w:rsidRDefault="007A32F2" w:rsidP="007A32F2">
      <w:pPr>
        <w:pStyle w:val="Listaszerbekezds"/>
        <w:numPr>
          <w:ilvl w:val="2"/>
          <w:numId w:val="12"/>
        </w:numPr>
        <w:tabs>
          <w:tab w:val="left" w:pos="1276"/>
        </w:tabs>
        <w:spacing w:after="0" w:line="240" w:lineRule="auto"/>
        <w:ind w:hanging="15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4A3C4D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Működési Alap kiadásainak részösszegei</w:t>
      </w:r>
    </w:p>
    <w:p w:rsidR="007A32F2" w:rsidRPr="000B45A0" w:rsidRDefault="007A32F2" w:rsidP="007A32F2">
      <w:pPr>
        <w:tabs>
          <w:tab w:val="right" w:pos="8930"/>
        </w:tabs>
        <w:spacing w:after="0" w:line="240" w:lineRule="auto"/>
        <w:ind w:left="567" w:righ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Anyagköltség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75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</w:p>
    <w:p w:rsidR="007A32F2" w:rsidRDefault="007A32F2" w:rsidP="007A32F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Igénybe vett anyagjellegű és egyéb szolgáltatások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29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170</w:t>
      </w:r>
    </w:p>
    <w:p w:rsidR="007A32F2" w:rsidRPr="000B45A0" w:rsidRDefault="007A32F2" w:rsidP="007A32F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Bérköltségek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20 600</w:t>
      </w:r>
    </w:p>
    <w:p w:rsidR="007A32F2" w:rsidRDefault="007A32F2" w:rsidP="007A32F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Személyi jellegű kifizetések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9 00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</w:p>
    <w:p w:rsidR="007A32F2" w:rsidRPr="000B45A0" w:rsidRDefault="007A32F2" w:rsidP="007A32F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 xml:space="preserve">Bérjárulékok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ab/>
        <w:t>560</w:t>
      </w:r>
    </w:p>
    <w:p w:rsidR="007A32F2" w:rsidRPr="000B45A0" w:rsidRDefault="007A32F2" w:rsidP="007A32F2">
      <w:pPr>
        <w:tabs>
          <w:tab w:val="right" w:pos="8930"/>
        </w:tabs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Összesen: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ab/>
        <w:t>60 080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956AF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A5827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917A4"/>
    <w:rsid w:val="009943F2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A7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2022-05-16T08:11:00Z</dcterms:created>
  <dcterms:modified xsi:type="dcterms:W3CDTF">2022-05-16T08:12:00Z</dcterms:modified>
</cp:coreProperties>
</file>